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90"/>
        <w:tblW w:w="0" w:type="auto"/>
        <w:tblLook w:val="01E0" w:firstRow="1" w:lastRow="1" w:firstColumn="1" w:lastColumn="1" w:noHBand="0" w:noVBand="0"/>
      </w:tblPr>
      <w:tblGrid>
        <w:gridCol w:w="1802"/>
        <w:gridCol w:w="3445"/>
        <w:gridCol w:w="222"/>
        <w:gridCol w:w="3603"/>
      </w:tblGrid>
      <w:tr w:rsidR="00F33684" w14:paraId="267BE696" w14:textId="77777777" w:rsidTr="00F33684">
        <w:trPr>
          <w:trHeight w:val="219"/>
        </w:trPr>
        <w:tc>
          <w:tcPr>
            <w:tcW w:w="0" w:type="auto"/>
          </w:tcPr>
          <w:p w14:paraId="0EE2FDCD" w14:textId="31B99EBB" w:rsidR="00F33684" w:rsidRPr="00623467" w:rsidRDefault="00F33684" w:rsidP="00F33684">
            <w:pPr>
              <w:pStyle w:val="Glava"/>
              <w:ind w:left="-113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62346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0B71269D" wp14:editId="4BEBD790">
                  <wp:extent cx="1019175" cy="4572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tbl>
            <w:tblPr>
              <w:tblW w:w="3228" w:type="dxa"/>
              <w:tblInd w:w="1" w:type="dxa"/>
              <w:tblLook w:val="01E0" w:firstRow="1" w:lastRow="1" w:firstColumn="1" w:lastColumn="1" w:noHBand="0" w:noVBand="0"/>
            </w:tblPr>
            <w:tblGrid>
              <w:gridCol w:w="3228"/>
            </w:tblGrid>
            <w:tr w:rsidR="00F33684" w:rsidRPr="00E72A54" w14:paraId="72C6CC5D" w14:textId="77777777" w:rsidTr="00BD2E10">
              <w:trPr>
                <w:trHeight w:val="137"/>
              </w:trPr>
              <w:tc>
                <w:tcPr>
                  <w:tcW w:w="3228" w:type="dxa"/>
                </w:tcPr>
                <w:p w14:paraId="352F4DC2" w14:textId="77777777" w:rsidR="00F33684" w:rsidRPr="00623467" w:rsidRDefault="00F33684" w:rsidP="00604130">
                  <w:pPr>
                    <w:pStyle w:val="Glava"/>
                    <w:framePr w:hSpace="141" w:wrap="around" w:hAnchor="margin" w:y="-690"/>
                    <w:jc w:val="both"/>
                    <w:rPr>
                      <w:rFonts w:ascii="Arial" w:hAnsi="Arial" w:cs="Arial"/>
                      <w:b/>
                      <w:i/>
                      <w:color w:val="443D5D"/>
                      <w:sz w:val="20"/>
                      <w:szCs w:val="16"/>
                      <w:lang w:eastAsia="sl-SI"/>
                    </w:rPr>
                  </w:pPr>
                  <w:r w:rsidRPr="00623467">
                    <w:rPr>
                      <w:rFonts w:ascii="Arial" w:hAnsi="Arial" w:cs="Arial"/>
                      <w:b/>
                      <w:i/>
                      <w:color w:val="443D5D"/>
                      <w:sz w:val="20"/>
                      <w:szCs w:val="16"/>
                      <w:lang w:eastAsia="sl-SI"/>
                    </w:rPr>
                    <w:t>Sindikat kovinske in</w:t>
                  </w:r>
                </w:p>
              </w:tc>
            </w:tr>
            <w:tr w:rsidR="00F33684" w:rsidRPr="00E72A54" w14:paraId="0622A8F6" w14:textId="77777777" w:rsidTr="00BD2E10">
              <w:trPr>
                <w:trHeight w:val="104"/>
              </w:trPr>
              <w:tc>
                <w:tcPr>
                  <w:tcW w:w="3228" w:type="dxa"/>
                </w:tcPr>
                <w:p w14:paraId="4F9AF12A" w14:textId="77777777" w:rsidR="00F33684" w:rsidRPr="00623467" w:rsidRDefault="00F33684" w:rsidP="00604130">
                  <w:pPr>
                    <w:pStyle w:val="Glava"/>
                    <w:framePr w:hSpace="141" w:wrap="around" w:hAnchor="margin" w:y="-690"/>
                    <w:jc w:val="both"/>
                    <w:rPr>
                      <w:rFonts w:ascii="Arial" w:hAnsi="Arial" w:cs="Arial"/>
                      <w:b/>
                      <w:i/>
                      <w:color w:val="443D5D"/>
                      <w:sz w:val="20"/>
                      <w:szCs w:val="16"/>
                      <w:lang w:eastAsia="sl-SI"/>
                    </w:rPr>
                  </w:pPr>
                  <w:r w:rsidRPr="00623467">
                    <w:rPr>
                      <w:rFonts w:ascii="Arial" w:hAnsi="Arial" w:cs="Arial"/>
                      <w:b/>
                      <w:i/>
                      <w:color w:val="443D5D"/>
                      <w:sz w:val="20"/>
                      <w:szCs w:val="16"/>
                      <w:lang w:eastAsia="sl-SI"/>
                    </w:rPr>
                    <w:t>elektroindustrije Slovenije</w:t>
                  </w:r>
                </w:p>
              </w:tc>
            </w:tr>
            <w:tr w:rsidR="00F33684" w:rsidRPr="00E72A54" w14:paraId="14A760D8" w14:textId="77777777" w:rsidTr="00BD2E10">
              <w:trPr>
                <w:trHeight w:val="430"/>
              </w:trPr>
              <w:tc>
                <w:tcPr>
                  <w:tcW w:w="3228" w:type="dxa"/>
                </w:tcPr>
                <w:p w14:paraId="7AB88A87" w14:textId="77777777" w:rsidR="00F33684" w:rsidRPr="00623467" w:rsidRDefault="00F33684" w:rsidP="00604130">
                  <w:pPr>
                    <w:pStyle w:val="Glava"/>
                    <w:framePr w:hSpace="141" w:wrap="around" w:hAnchor="margin" w:y="-690"/>
                    <w:jc w:val="both"/>
                    <w:rPr>
                      <w:rFonts w:ascii="Arial" w:hAnsi="Arial" w:cs="Arial"/>
                      <w:i/>
                      <w:color w:val="443D5D"/>
                      <w:sz w:val="20"/>
                      <w:szCs w:val="16"/>
                      <w:lang w:eastAsia="sl-SI"/>
                    </w:rPr>
                  </w:pPr>
                </w:p>
              </w:tc>
            </w:tr>
          </w:tbl>
          <w:p w14:paraId="743B056C" w14:textId="77777777" w:rsidR="00F33684" w:rsidRPr="00623467" w:rsidRDefault="00F33684" w:rsidP="00F33684">
            <w:pPr>
              <w:pStyle w:val="Glava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14:paraId="174C00F7" w14:textId="77777777" w:rsidR="00F33684" w:rsidRPr="00623467" w:rsidRDefault="00F33684" w:rsidP="00F33684">
            <w:pPr>
              <w:pStyle w:val="Glava"/>
              <w:rPr>
                <w:rFonts w:ascii="Arial" w:hAnsi="Arial" w:cs="Arial"/>
                <w:b/>
                <w:i/>
                <w:color w:val="443D5D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7"/>
            </w:tblGrid>
            <w:tr w:rsidR="00F33684" w:rsidRPr="001D6CDD" w14:paraId="445639CA" w14:textId="77777777" w:rsidTr="00BD2E10">
              <w:tc>
                <w:tcPr>
                  <w:tcW w:w="3690" w:type="dxa"/>
                </w:tcPr>
                <w:p w14:paraId="59CDB99A" w14:textId="77777777" w:rsidR="00F33684" w:rsidRPr="00C77169" w:rsidRDefault="00F33684" w:rsidP="00604130">
                  <w:pPr>
                    <w:pStyle w:val="Glava"/>
                    <w:framePr w:hSpace="141" w:wrap="around" w:hAnchor="margin" w:y="-690"/>
                    <w:ind w:right="-51"/>
                    <w:jc w:val="right"/>
                    <w:rPr>
                      <w:rFonts w:ascii="Arial" w:hAnsi="Arial" w:cs="Arial"/>
                      <w:b/>
                      <w:i/>
                      <w:color w:val="443D5D"/>
                      <w:sz w:val="16"/>
                      <w:szCs w:val="16"/>
                    </w:rPr>
                  </w:pPr>
                  <w:r w:rsidRPr="00C77169">
                    <w:rPr>
                      <w:rFonts w:ascii="Arial" w:hAnsi="Arial" w:cs="Arial"/>
                      <w:b/>
                      <w:i/>
                      <w:color w:val="443D5D"/>
                      <w:sz w:val="16"/>
                      <w:szCs w:val="16"/>
                    </w:rPr>
                    <w:t>SKEI Slovenije</w:t>
                  </w:r>
                </w:p>
              </w:tc>
            </w:tr>
            <w:tr w:rsidR="00F33684" w:rsidRPr="001D6CDD" w14:paraId="03381FC7" w14:textId="77777777" w:rsidTr="00BD2E10">
              <w:tc>
                <w:tcPr>
                  <w:tcW w:w="3690" w:type="dxa"/>
                </w:tcPr>
                <w:p w14:paraId="3AF3C2FD" w14:textId="77777777" w:rsidR="00F33684" w:rsidRDefault="00F33684" w:rsidP="00604130">
                  <w:pPr>
                    <w:pStyle w:val="Glava"/>
                    <w:framePr w:hSpace="141" w:wrap="around" w:hAnchor="margin" w:y="-690"/>
                    <w:ind w:right="-51"/>
                    <w:jc w:val="right"/>
                    <w:rPr>
                      <w:rFonts w:ascii="Arial" w:hAnsi="Arial" w:cs="Arial"/>
                      <w:i/>
                      <w:color w:val="443D5D"/>
                      <w:sz w:val="16"/>
                      <w:szCs w:val="16"/>
                    </w:rPr>
                  </w:pPr>
                </w:p>
                <w:p w14:paraId="348C3E20" w14:textId="77777777" w:rsidR="00F33684" w:rsidRPr="000C76E1" w:rsidRDefault="00F33684" w:rsidP="00604130">
                  <w:pPr>
                    <w:pStyle w:val="Glava"/>
                    <w:framePr w:hSpace="141" w:wrap="around" w:hAnchor="margin" w:y="-690"/>
                    <w:ind w:right="-51"/>
                    <w:jc w:val="right"/>
                    <w:rPr>
                      <w:rFonts w:ascii="Arial" w:hAnsi="Arial" w:cs="Arial"/>
                      <w:i/>
                      <w:color w:val="443D5D"/>
                      <w:sz w:val="16"/>
                      <w:szCs w:val="16"/>
                    </w:rPr>
                  </w:pPr>
                  <w:r w:rsidRPr="000C76E1">
                    <w:rPr>
                      <w:rFonts w:ascii="Arial" w:hAnsi="Arial" w:cs="Arial"/>
                      <w:i/>
                      <w:color w:val="443D5D"/>
                      <w:sz w:val="16"/>
                      <w:szCs w:val="16"/>
                    </w:rPr>
                    <w:t>Dalmatinova 4</w:t>
                  </w:r>
                </w:p>
              </w:tc>
            </w:tr>
            <w:tr w:rsidR="00F33684" w:rsidRPr="001D6CDD" w14:paraId="62E6015D" w14:textId="77777777" w:rsidTr="00BD2E10">
              <w:tc>
                <w:tcPr>
                  <w:tcW w:w="3690" w:type="dxa"/>
                </w:tcPr>
                <w:p w14:paraId="1B27DA14" w14:textId="77777777" w:rsidR="00F33684" w:rsidRPr="000C76E1" w:rsidRDefault="00F33684" w:rsidP="00604130">
                  <w:pPr>
                    <w:pStyle w:val="Glava"/>
                    <w:framePr w:hSpace="141" w:wrap="around" w:hAnchor="margin" w:y="-690"/>
                    <w:ind w:right="-51"/>
                    <w:jc w:val="right"/>
                    <w:rPr>
                      <w:rFonts w:ascii="Arial" w:hAnsi="Arial" w:cs="Arial"/>
                      <w:i/>
                      <w:color w:val="443D5D"/>
                      <w:sz w:val="16"/>
                      <w:szCs w:val="16"/>
                    </w:rPr>
                  </w:pPr>
                  <w:r w:rsidRPr="000C76E1">
                    <w:rPr>
                      <w:rFonts w:ascii="Arial" w:hAnsi="Arial" w:cs="Arial"/>
                      <w:i/>
                      <w:color w:val="443D5D"/>
                      <w:sz w:val="16"/>
                      <w:szCs w:val="16"/>
                    </w:rPr>
                    <w:t>1000 Ljubljana</w:t>
                  </w:r>
                </w:p>
              </w:tc>
            </w:tr>
          </w:tbl>
          <w:p w14:paraId="2CCF444C" w14:textId="77777777" w:rsidR="00F33684" w:rsidRPr="00623467" w:rsidRDefault="00F33684" w:rsidP="00F33684">
            <w:pPr>
              <w:pStyle w:val="Glava"/>
              <w:rPr>
                <w:rFonts w:ascii="Arial" w:hAnsi="Arial" w:cs="Arial"/>
                <w:b/>
                <w:i/>
                <w:color w:val="443D5D"/>
                <w:sz w:val="16"/>
                <w:szCs w:val="16"/>
                <w:lang w:eastAsia="sl-SI"/>
              </w:rPr>
            </w:pPr>
          </w:p>
        </w:tc>
      </w:tr>
      <w:tr w:rsidR="00F33684" w14:paraId="50ABEAFB" w14:textId="77777777" w:rsidTr="00F33684">
        <w:trPr>
          <w:trHeight w:val="219"/>
        </w:trPr>
        <w:tc>
          <w:tcPr>
            <w:tcW w:w="0" w:type="auto"/>
          </w:tcPr>
          <w:p w14:paraId="7A49CD33" w14:textId="3965E2A1" w:rsidR="00F33684" w:rsidRPr="00623467" w:rsidRDefault="00F33684" w:rsidP="00F33684">
            <w:pPr>
              <w:pStyle w:val="Glava"/>
              <w:rPr>
                <w:rFonts w:ascii="Arial" w:hAnsi="Arial" w:cs="Arial"/>
                <w:noProof/>
                <w:sz w:val="16"/>
                <w:szCs w:val="16"/>
                <w:lang w:eastAsia="sl-SI"/>
              </w:rPr>
            </w:pPr>
            <w:r w:rsidRPr="0062346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2D689CC" wp14:editId="344E42D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7619</wp:posOffset>
                      </wp:positionV>
                      <wp:extent cx="5848985" cy="0"/>
                      <wp:effectExtent l="0" t="0" r="0" b="0"/>
                      <wp:wrapNone/>
                      <wp:docPr id="2" name="Raven puščični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4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">
                                <a:solidFill>
                                  <a:srgbClr val="443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80E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-3.9pt;margin-top:.6pt;width:460.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" strokecolor="#443d5d" strokeweight=".1pt"/>
                  </w:pict>
                </mc:Fallback>
              </mc:AlternateContent>
            </w:r>
          </w:p>
        </w:tc>
        <w:tc>
          <w:tcPr>
            <w:tcW w:w="0" w:type="auto"/>
          </w:tcPr>
          <w:p w14:paraId="7C520D04" w14:textId="77777777" w:rsidR="00F33684" w:rsidRPr="00623467" w:rsidRDefault="00F33684" w:rsidP="00F33684">
            <w:pPr>
              <w:pStyle w:val="Glava"/>
              <w:jc w:val="both"/>
              <w:rPr>
                <w:rFonts w:ascii="Arial" w:hAnsi="Arial" w:cs="Arial"/>
                <w:b/>
                <w:i/>
                <w:color w:val="443D5D"/>
                <w:sz w:val="20"/>
                <w:szCs w:val="16"/>
                <w:lang w:eastAsia="sl-SI"/>
              </w:rPr>
            </w:pPr>
          </w:p>
        </w:tc>
        <w:tc>
          <w:tcPr>
            <w:tcW w:w="0" w:type="auto"/>
          </w:tcPr>
          <w:p w14:paraId="72CA5D71" w14:textId="77777777" w:rsidR="00F33684" w:rsidRPr="00623467" w:rsidRDefault="00F33684" w:rsidP="00F33684">
            <w:pPr>
              <w:pStyle w:val="Glava"/>
              <w:ind w:right="-51"/>
              <w:jc w:val="right"/>
              <w:rPr>
                <w:rFonts w:ascii="Arial" w:hAnsi="Arial" w:cs="Arial"/>
                <w:b/>
                <w:i/>
                <w:color w:val="443D5D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</w:tcPr>
          <w:p w14:paraId="586FB627" w14:textId="77777777" w:rsidR="00F33684" w:rsidRPr="00623467" w:rsidRDefault="00F33684" w:rsidP="00F33684">
            <w:pPr>
              <w:pStyle w:val="Glava"/>
              <w:ind w:right="-51"/>
              <w:jc w:val="right"/>
              <w:rPr>
                <w:rFonts w:ascii="Arial" w:hAnsi="Arial" w:cs="Arial"/>
                <w:b/>
                <w:i/>
                <w:color w:val="443D5D"/>
                <w:sz w:val="16"/>
                <w:szCs w:val="16"/>
                <w:lang w:eastAsia="sl-SI"/>
              </w:rPr>
            </w:pPr>
          </w:p>
        </w:tc>
      </w:tr>
    </w:tbl>
    <w:p w14:paraId="1C459569" w14:textId="160AC48D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 xml:space="preserve">Ljubljana, </w:t>
      </w:r>
      <w:r w:rsidR="00F33684" w:rsidRPr="00F33684">
        <w:rPr>
          <w:rFonts w:cstheme="minorHAnsi"/>
          <w:sz w:val="24"/>
          <w:szCs w:val="24"/>
        </w:rPr>
        <w:t>9</w:t>
      </w:r>
      <w:r w:rsidRPr="00F33684">
        <w:rPr>
          <w:rFonts w:cstheme="minorHAnsi"/>
          <w:sz w:val="24"/>
          <w:szCs w:val="24"/>
        </w:rPr>
        <w:t>.</w:t>
      </w:r>
      <w:r w:rsidR="00F33684" w:rsidRPr="00F33684">
        <w:rPr>
          <w:rFonts w:cstheme="minorHAnsi"/>
          <w:sz w:val="24"/>
          <w:szCs w:val="24"/>
        </w:rPr>
        <w:t xml:space="preserve"> </w:t>
      </w:r>
      <w:r w:rsidRPr="00F33684">
        <w:rPr>
          <w:rFonts w:cstheme="minorHAnsi"/>
          <w:sz w:val="24"/>
          <w:szCs w:val="24"/>
        </w:rPr>
        <w:t>12.</w:t>
      </w:r>
      <w:r w:rsidR="00F33684" w:rsidRPr="00F33684">
        <w:rPr>
          <w:rFonts w:cstheme="minorHAnsi"/>
          <w:sz w:val="24"/>
          <w:szCs w:val="24"/>
        </w:rPr>
        <w:t xml:space="preserve"> </w:t>
      </w:r>
      <w:r w:rsidRPr="00F33684">
        <w:rPr>
          <w:rFonts w:cstheme="minorHAnsi"/>
          <w:sz w:val="24"/>
          <w:szCs w:val="24"/>
        </w:rPr>
        <w:t>2022</w:t>
      </w:r>
    </w:p>
    <w:p w14:paraId="34819EB5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B25D1E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4AB4029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3684">
        <w:rPr>
          <w:rFonts w:cstheme="minorHAnsi"/>
          <w:b/>
          <w:bCs/>
          <w:sz w:val="24"/>
          <w:szCs w:val="24"/>
        </w:rPr>
        <w:t>To the members of the</w:t>
      </w:r>
    </w:p>
    <w:p w14:paraId="28C92CE7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33684">
        <w:rPr>
          <w:rFonts w:cstheme="minorHAnsi"/>
          <w:b/>
          <w:bCs/>
          <w:sz w:val="24"/>
          <w:szCs w:val="24"/>
        </w:rPr>
        <w:t>Wiener MEMORANDUM Group</w:t>
      </w:r>
    </w:p>
    <w:p w14:paraId="48CC62C0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F52881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1FC503" w14:textId="5C5358D4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33684">
        <w:rPr>
          <w:rFonts w:cstheme="minorHAnsi"/>
          <w:b/>
          <w:bCs/>
          <w:color w:val="000000"/>
          <w:sz w:val="28"/>
          <w:szCs w:val="28"/>
        </w:rPr>
        <w:t xml:space="preserve">The next meeting of the </w:t>
      </w:r>
      <w:r w:rsidR="00E009CC">
        <w:rPr>
          <w:rFonts w:cstheme="minorHAnsi"/>
          <w:b/>
          <w:bCs/>
          <w:color w:val="000000"/>
          <w:sz w:val="28"/>
          <w:szCs w:val="28"/>
        </w:rPr>
        <w:t>Vienna</w:t>
      </w:r>
      <w:r w:rsidRPr="00F3368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E16C07">
        <w:rPr>
          <w:rFonts w:cstheme="minorHAnsi"/>
          <w:b/>
          <w:bCs/>
          <w:color w:val="000000"/>
          <w:sz w:val="28"/>
          <w:szCs w:val="28"/>
        </w:rPr>
        <w:t>Memorandum Group,</w:t>
      </w:r>
    </w:p>
    <w:p w14:paraId="10D5F05D" w14:textId="04EC7898" w:rsidR="00F02EAF" w:rsidRPr="00F33684" w:rsidRDefault="00F33684" w:rsidP="00673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33684">
        <w:rPr>
          <w:rFonts w:cstheme="minorHAnsi"/>
          <w:b/>
          <w:bCs/>
          <w:color w:val="000000"/>
          <w:sz w:val="28"/>
          <w:szCs w:val="28"/>
        </w:rPr>
        <w:t>Ljubljana</w:t>
      </w:r>
      <w:r w:rsidR="00F02EAF" w:rsidRPr="00F33684">
        <w:rPr>
          <w:rFonts w:cstheme="minorHAnsi"/>
          <w:b/>
          <w:bCs/>
          <w:color w:val="000000"/>
          <w:sz w:val="28"/>
          <w:szCs w:val="28"/>
        </w:rPr>
        <w:t>, from 18</w:t>
      </w:r>
      <w:r w:rsidR="00F02EAF" w:rsidRPr="00F33684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="00F02EAF" w:rsidRPr="00F33684">
        <w:rPr>
          <w:rFonts w:cstheme="minorHAnsi"/>
          <w:b/>
          <w:bCs/>
          <w:color w:val="000000"/>
          <w:sz w:val="28"/>
          <w:szCs w:val="28"/>
        </w:rPr>
        <w:t xml:space="preserve"> to </w:t>
      </w:r>
      <w:r w:rsidRPr="00F33684">
        <w:rPr>
          <w:rFonts w:cstheme="minorHAnsi"/>
          <w:b/>
          <w:bCs/>
          <w:color w:val="000000"/>
          <w:sz w:val="28"/>
          <w:szCs w:val="28"/>
        </w:rPr>
        <w:t>20</w:t>
      </w:r>
      <w:r w:rsidR="00F02EAF" w:rsidRPr="00F33684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="00F02EAF" w:rsidRPr="00F33684">
        <w:rPr>
          <w:rFonts w:cstheme="minorHAnsi"/>
          <w:b/>
          <w:bCs/>
          <w:color w:val="000000"/>
          <w:sz w:val="28"/>
          <w:szCs w:val="28"/>
        </w:rPr>
        <w:t xml:space="preserve"> of January 2023</w:t>
      </w:r>
    </w:p>
    <w:p w14:paraId="7A72E551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D443D9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3B9333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3684">
        <w:rPr>
          <w:rFonts w:cstheme="minorHAnsi"/>
          <w:color w:val="000000"/>
          <w:sz w:val="24"/>
          <w:szCs w:val="24"/>
        </w:rPr>
        <w:t>Dear Colleagues</w:t>
      </w:r>
    </w:p>
    <w:p w14:paraId="4E8B14A5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EFCA6D" w14:textId="050F9EBE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3684">
        <w:rPr>
          <w:rFonts w:cstheme="minorHAnsi"/>
          <w:color w:val="000000"/>
          <w:sz w:val="24"/>
          <w:szCs w:val="24"/>
        </w:rPr>
        <w:t>I would like to inform you that the next</w:t>
      </w:r>
      <w:r w:rsidR="00B540CF">
        <w:rPr>
          <w:rFonts w:cstheme="minorHAnsi"/>
          <w:color w:val="000000"/>
          <w:sz w:val="24"/>
          <w:szCs w:val="24"/>
        </w:rPr>
        <w:t xml:space="preserve"> presidential</w:t>
      </w:r>
      <w:r w:rsidRPr="00F33684">
        <w:rPr>
          <w:rFonts w:cstheme="minorHAnsi"/>
          <w:color w:val="000000"/>
          <w:sz w:val="24"/>
          <w:szCs w:val="24"/>
        </w:rPr>
        <w:t xml:space="preserve"> meeting of </w:t>
      </w:r>
      <w:r w:rsidR="00E009CC">
        <w:rPr>
          <w:rFonts w:cstheme="minorHAnsi"/>
          <w:color w:val="000000"/>
          <w:sz w:val="24"/>
          <w:szCs w:val="24"/>
        </w:rPr>
        <w:t xml:space="preserve">Vienna </w:t>
      </w:r>
      <w:r w:rsidRPr="00F33684">
        <w:rPr>
          <w:rFonts w:cstheme="minorHAnsi"/>
          <w:color w:val="000000"/>
          <w:sz w:val="24"/>
          <w:szCs w:val="24"/>
        </w:rPr>
        <w:t>Memorandum Group will take</w:t>
      </w:r>
      <w:r w:rsidR="00F33684">
        <w:rPr>
          <w:rFonts w:cstheme="minorHAnsi"/>
          <w:color w:val="000000"/>
          <w:sz w:val="24"/>
          <w:szCs w:val="24"/>
        </w:rPr>
        <w:t xml:space="preserve"> </w:t>
      </w:r>
      <w:r w:rsidRPr="00F33684">
        <w:rPr>
          <w:rFonts w:cstheme="minorHAnsi"/>
          <w:color w:val="000000"/>
          <w:sz w:val="24"/>
          <w:szCs w:val="24"/>
        </w:rPr>
        <w:t>place from 18</w:t>
      </w:r>
      <w:r w:rsidRPr="00F33684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F33684">
        <w:rPr>
          <w:rFonts w:cstheme="minorHAnsi"/>
          <w:color w:val="000000"/>
          <w:sz w:val="24"/>
          <w:szCs w:val="24"/>
        </w:rPr>
        <w:t xml:space="preserve"> to </w:t>
      </w:r>
      <w:r w:rsidR="00F33684">
        <w:rPr>
          <w:rFonts w:cstheme="minorHAnsi"/>
          <w:color w:val="000000"/>
          <w:sz w:val="24"/>
          <w:szCs w:val="24"/>
        </w:rPr>
        <w:t>20</w:t>
      </w:r>
      <w:r w:rsidRPr="00F33684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F33684">
        <w:rPr>
          <w:rFonts w:cstheme="minorHAnsi"/>
          <w:color w:val="000000"/>
          <w:sz w:val="24"/>
          <w:szCs w:val="24"/>
        </w:rPr>
        <w:t xml:space="preserve"> of January in Ljubljana, Slovenia.</w:t>
      </w:r>
    </w:p>
    <w:p w14:paraId="5435AA29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C66D40" w14:textId="40478A23" w:rsidR="00F02EAF" w:rsidRPr="00F33684" w:rsidRDefault="00F02EAF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33684">
        <w:rPr>
          <w:rFonts w:cstheme="minorHAnsi"/>
          <w:b/>
          <w:bCs/>
          <w:color w:val="000000"/>
          <w:sz w:val="24"/>
          <w:szCs w:val="24"/>
        </w:rPr>
        <w:t>Venue:</w:t>
      </w:r>
    </w:p>
    <w:p w14:paraId="68DCACA0" w14:textId="77777777" w:rsidR="009D0560" w:rsidRDefault="009D0560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38B24D4" w14:textId="1CE3C3D6" w:rsidR="00F02EAF" w:rsidRPr="00F33684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CITY HOTEL Ljubljana </w:t>
      </w:r>
    </w:p>
    <w:p w14:paraId="15712AB1" w14:textId="3E004D16" w:rsidR="00F02EAF" w:rsidRPr="00F33684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Dalmatinova 15, 1000 Ljubljana, Slovenia</w:t>
      </w:r>
    </w:p>
    <w:p w14:paraId="40908B47" w14:textId="1FD11B64" w:rsidR="00F02EAF" w:rsidRPr="00E009CC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009CC">
        <w:rPr>
          <w:rFonts w:cstheme="minorHAnsi"/>
          <w:b/>
          <w:bCs/>
          <w:color w:val="000000"/>
          <w:sz w:val="24"/>
          <w:szCs w:val="24"/>
        </w:rPr>
        <w:t>+386 1 239 00 00</w:t>
      </w:r>
    </w:p>
    <w:p w14:paraId="51D82B40" w14:textId="611D99F0" w:rsidR="00F33684" w:rsidRPr="00E009CC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009CC">
        <w:rPr>
          <w:rFonts w:cstheme="minorHAnsi"/>
          <w:b/>
          <w:bCs/>
          <w:color w:val="000000"/>
          <w:sz w:val="24"/>
          <w:szCs w:val="24"/>
        </w:rPr>
        <w:t>info@cityhotel.si</w:t>
      </w:r>
    </w:p>
    <w:p w14:paraId="47A78559" w14:textId="6A3ABBC3" w:rsidR="00F33684" w:rsidRPr="00E009CC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009CC">
        <w:rPr>
          <w:rFonts w:cstheme="minorHAnsi"/>
          <w:b/>
          <w:bCs/>
          <w:color w:val="000000"/>
          <w:sz w:val="24"/>
          <w:szCs w:val="24"/>
        </w:rPr>
        <w:t>reservations@cityhotel.si</w:t>
      </w:r>
    </w:p>
    <w:p w14:paraId="08D9C868" w14:textId="1907979A" w:rsidR="009D0560" w:rsidRDefault="00F33684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F33684">
        <w:rPr>
          <w:rFonts w:cstheme="minorHAnsi"/>
          <w:b/>
          <w:bCs/>
          <w:color w:val="000000"/>
          <w:sz w:val="24"/>
          <w:szCs w:val="24"/>
          <w:lang w:val="en-US"/>
        </w:rPr>
        <w:t>https:www.cityhotel.si</w:t>
      </w:r>
    </w:p>
    <w:p w14:paraId="534FB168" w14:textId="77777777" w:rsidR="009D0560" w:rsidRPr="00F33684" w:rsidRDefault="009D0560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right="4394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5BECBBDF" w14:textId="77777777" w:rsidR="00F33684" w:rsidRDefault="00F33684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E57EBFA" w14:textId="45729616" w:rsidR="009A7948" w:rsidRDefault="00A93472" w:rsidP="009A7948">
      <w:pPr>
        <w:spacing w:before="100" w:beforeAutospacing="1" w:after="100" w:afterAutospacing="1"/>
        <w:rPr>
          <w:lang w:val="sl-SI"/>
        </w:rPr>
      </w:pPr>
      <w:r w:rsidRPr="00A93472">
        <w:rPr>
          <w:b/>
          <w:bCs/>
          <w:lang w:val="en-US"/>
        </w:rPr>
        <w:t>We are attaching the application form</w:t>
      </w:r>
      <w:r>
        <w:rPr>
          <w:b/>
          <w:bCs/>
          <w:lang w:val="en-US"/>
        </w:rPr>
        <w:t xml:space="preserve"> (</w:t>
      </w:r>
      <w:r w:rsidR="009A7948">
        <w:rPr>
          <w:b/>
          <w:bCs/>
          <w:lang w:val="en-US"/>
        </w:rPr>
        <w:t>deadline is 22 December 2022</w:t>
      </w:r>
      <w:r>
        <w:rPr>
          <w:b/>
          <w:bCs/>
          <w:lang w:val="en-US"/>
        </w:rPr>
        <w:t>).</w:t>
      </w:r>
    </w:p>
    <w:p w14:paraId="71E304CB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3684">
        <w:rPr>
          <w:rFonts w:cstheme="minorHAnsi"/>
          <w:color w:val="000000"/>
          <w:sz w:val="24"/>
          <w:szCs w:val="24"/>
        </w:rPr>
        <w:t>A detailed agenda is enclosed.</w:t>
      </w:r>
    </w:p>
    <w:p w14:paraId="2D3BD3F6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3F53B7" w14:textId="77777777" w:rsidR="00F02EAF" w:rsidRPr="007E3D0E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>Working language: German.</w:t>
      </w:r>
    </w:p>
    <w:p w14:paraId="777B7B07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2BBCF1" w14:textId="77777777" w:rsidR="00F02EAF" w:rsidRPr="007E3D0E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>Interpretation should be provided from each country; we will assure interpretation cabins.</w:t>
      </w:r>
    </w:p>
    <w:p w14:paraId="43FC5E10" w14:textId="77777777" w:rsidR="00F02EAF" w:rsidRPr="00F33684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2D8B78" w14:textId="79C9D81B" w:rsidR="00F02EAF" w:rsidRPr="007E3D0E" w:rsidRDefault="00F02EAF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SKEI will cover the costs of accommodation and </w:t>
      </w:r>
      <w:r w:rsidR="00673BA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all </w:t>
      </w:r>
      <w:r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>meals</w:t>
      </w:r>
      <w:r w:rsidR="00673BA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(</w:t>
      </w:r>
      <w:r w:rsidR="00673BA2" w:rsidRPr="00673BA2">
        <w:rPr>
          <w:rFonts w:cstheme="minorHAnsi"/>
          <w:b/>
          <w:bCs/>
          <w:i/>
          <w:iCs/>
          <w:color w:val="000000"/>
          <w:sz w:val="24"/>
          <w:szCs w:val="24"/>
        </w:rPr>
        <w:t>except dinner on arrival</w:t>
      </w:r>
      <w:r w:rsidR="00673BA2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>. Participants to cover own travel costs</w:t>
      </w:r>
      <w:r w:rsidR="009A6630" w:rsidRPr="007E3D0E"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14:paraId="58E0CABD" w14:textId="77777777" w:rsidR="009A6630" w:rsidRPr="00F33684" w:rsidRDefault="009A6630" w:rsidP="00673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4C34BE" w14:textId="7184BE73" w:rsidR="00F02EAF" w:rsidRPr="00F33684" w:rsidRDefault="00F02EAF" w:rsidP="00673BA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3684">
        <w:rPr>
          <w:rFonts w:cstheme="minorHAnsi"/>
          <w:color w:val="000000"/>
          <w:sz w:val="24"/>
          <w:szCs w:val="24"/>
        </w:rPr>
        <w:t xml:space="preserve">Participants should arrive on Wednesday, </w:t>
      </w:r>
      <w:r w:rsidR="009A6630" w:rsidRPr="00F33684">
        <w:rPr>
          <w:rFonts w:cstheme="minorHAnsi"/>
          <w:color w:val="000000"/>
          <w:sz w:val="24"/>
          <w:szCs w:val="24"/>
        </w:rPr>
        <w:t>1</w:t>
      </w:r>
      <w:r w:rsidRPr="00F33684">
        <w:rPr>
          <w:rFonts w:cstheme="minorHAnsi"/>
          <w:color w:val="000000"/>
          <w:sz w:val="24"/>
          <w:szCs w:val="24"/>
        </w:rPr>
        <w:t>8</w:t>
      </w:r>
      <w:r w:rsidRPr="00F33684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F33684">
        <w:rPr>
          <w:rFonts w:cstheme="minorHAnsi"/>
          <w:color w:val="000000"/>
          <w:sz w:val="24"/>
          <w:szCs w:val="24"/>
        </w:rPr>
        <w:t xml:space="preserve"> of </w:t>
      </w:r>
      <w:r w:rsidR="009A6630" w:rsidRPr="00F33684">
        <w:rPr>
          <w:rFonts w:cstheme="minorHAnsi"/>
          <w:color w:val="000000"/>
          <w:sz w:val="24"/>
          <w:szCs w:val="24"/>
        </w:rPr>
        <w:t>January</w:t>
      </w:r>
      <w:r w:rsidRPr="00F33684">
        <w:rPr>
          <w:rFonts w:cstheme="minorHAnsi"/>
          <w:color w:val="000000"/>
          <w:sz w:val="24"/>
          <w:szCs w:val="24"/>
        </w:rPr>
        <w:t xml:space="preserve"> in the evening. </w:t>
      </w:r>
      <w:r w:rsidR="009A6630" w:rsidRPr="00F33684">
        <w:rPr>
          <w:rFonts w:cstheme="minorHAnsi"/>
          <w:color w:val="000000"/>
          <w:sz w:val="24"/>
          <w:szCs w:val="24"/>
        </w:rPr>
        <w:t>D</w:t>
      </w:r>
      <w:r w:rsidRPr="00F33684">
        <w:rPr>
          <w:rFonts w:cstheme="minorHAnsi"/>
          <w:color w:val="000000"/>
          <w:sz w:val="24"/>
          <w:szCs w:val="24"/>
        </w:rPr>
        <w:t>inner</w:t>
      </w:r>
      <w:r w:rsidR="009A6630" w:rsidRPr="00F33684">
        <w:rPr>
          <w:rFonts w:cstheme="minorHAnsi"/>
          <w:color w:val="000000"/>
          <w:sz w:val="24"/>
          <w:szCs w:val="24"/>
        </w:rPr>
        <w:t xml:space="preserve"> for the first evening is individual. Hotel is in the centre of Ljubljana and there’s plenty possibilities for dinner. </w:t>
      </w:r>
      <w:r w:rsidRPr="00F33684">
        <w:rPr>
          <w:rFonts w:cstheme="minorHAnsi"/>
          <w:color w:val="000000"/>
          <w:sz w:val="24"/>
          <w:szCs w:val="24"/>
        </w:rPr>
        <w:t>Next day is meeting day</w:t>
      </w:r>
      <w:r w:rsidR="009A6630" w:rsidRPr="00F33684">
        <w:rPr>
          <w:rFonts w:cstheme="minorHAnsi"/>
          <w:color w:val="000000"/>
          <w:sz w:val="24"/>
          <w:szCs w:val="24"/>
        </w:rPr>
        <w:t xml:space="preserve"> and later SKEI organizes dinner for all participants in the hotel.</w:t>
      </w:r>
    </w:p>
    <w:p w14:paraId="6DF52B81" w14:textId="77777777" w:rsidR="00673BA2" w:rsidRDefault="00673BA2" w:rsidP="00673B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900EB3" w14:textId="2C0F9C8A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 xml:space="preserve">Working day - </w:t>
      </w:r>
      <w:r w:rsidR="009A6630" w:rsidRPr="00F33684">
        <w:rPr>
          <w:rFonts w:cstheme="minorHAnsi"/>
          <w:sz w:val="24"/>
          <w:szCs w:val="24"/>
        </w:rPr>
        <w:t>19</w:t>
      </w:r>
      <w:r w:rsidRPr="00F33684">
        <w:rPr>
          <w:rFonts w:cstheme="minorHAnsi"/>
          <w:sz w:val="24"/>
          <w:szCs w:val="24"/>
          <w:vertAlign w:val="superscript"/>
        </w:rPr>
        <w:t>th</w:t>
      </w:r>
      <w:r w:rsidRPr="00F33684">
        <w:rPr>
          <w:rFonts w:cstheme="minorHAnsi"/>
          <w:sz w:val="24"/>
          <w:szCs w:val="24"/>
        </w:rPr>
        <w:t xml:space="preserve"> of </w:t>
      </w:r>
      <w:r w:rsidR="009A6630" w:rsidRPr="00F33684">
        <w:rPr>
          <w:rFonts w:cstheme="minorHAnsi"/>
          <w:sz w:val="24"/>
          <w:szCs w:val="24"/>
        </w:rPr>
        <w:t xml:space="preserve">January </w:t>
      </w:r>
      <w:r w:rsidRPr="00F33684">
        <w:rPr>
          <w:rFonts w:cstheme="minorHAnsi"/>
          <w:sz w:val="24"/>
          <w:szCs w:val="24"/>
        </w:rPr>
        <w:t>we will begin at 9.00 and end at 18.00, including coffee breaks and lunch from 12.30 to 14.00.</w:t>
      </w:r>
    </w:p>
    <w:p w14:paraId="28D71314" w14:textId="77777777" w:rsidR="00673BA2" w:rsidRDefault="00673BA2" w:rsidP="00673BA2">
      <w:pPr>
        <w:spacing w:after="0" w:line="240" w:lineRule="auto"/>
        <w:rPr>
          <w:rFonts w:cstheme="minorHAnsi"/>
          <w:sz w:val="24"/>
          <w:szCs w:val="24"/>
        </w:rPr>
      </w:pPr>
    </w:p>
    <w:p w14:paraId="3131CF70" w14:textId="7192D7BD" w:rsidR="00673BA2" w:rsidRPr="00673BA2" w:rsidRDefault="00673BA2" w:rsidP="00673BA2">
      <w:pPr>
        <w:spacing w:after="0" w:line="240" w:lineRule="auto"/>
        <w:rPr>
          <w:rFonts w:cstheme="minorHAnsi"/>
          <w:sz w:val="24"/>
          <w:szCs w:val="24"/>
        </w:rPr>
      </w:pPr>
      <w:r w:rsidRPr="00673BA2">
        <w:rPr>
          <w:rFonts w:cstheme="minorHAnsi"/>
          <w:sz w:val="24"/>
          <w:szCs w:val="24"/>
        </w:rPr>
        <w:lastRenderedPageBreak/>
        <w:t>Last day – 20</w:t>
      </w:r>
      <w:r w:rsidRPr="00673BA2">
        <w:rPr>
          <w:rFonts w:cstheme="minorHAnsi"/>
          <w:sz w:val="24"/>
          <w:szCs w:val="24"/>
          <w:vertAlign w:val="superscript"/>
        </w:rPr>
        <w:t>th</w:t>
      </w:r>
      <w:r w:rsidRPr="00673BA2">
        <w:rPr>
          <w:rFonts w:cstheme="minorHAnsi"/>
          <w:sz w:val="24"/>
          <w:szCs w:val="24"/>
        </w:rPr>
        <w:t xml:space="preserve"> of January – breakfast and departure</w:t>
      </w:r>
      <w:r>
        <w:rPr>
          <w:rFonts w:cstheme="minorHAnsi"/>
          <w:sz w:val="24"/>
          <w:szCs w:val="24"/>
        </w:rPr>
        <w:t>.</w:t>
      </w:r>
    </w:p>
    <w:p w14:paraId="5C8B053C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3A094F" w14:textId="77777777" w:rsidR="00F02EAF" w:rsidRPr="00F33684" w:rsidRDefault="00F02EAF" w:rsidP="00673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3684">
        <w:rPr>
          <w:rFonts w:cstheme="minorHAnsi"/>
          <w:b/>
          <w:bCs/>
          <w:sz w:val="24"/>
          <w:szCs w:val="24"/>
        </w:rPr>
        <w:t>Proposed agenda:</w:t>
      </w:r>
    </w:p>
    <w:p w14:paraId="01CDA78A" w14:textId="77777777" w:rsidR="009D0C3C" w:rsidRPr="00F33684" w:rsidRDefault="009D0C3C" w:rsidP="00673B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>Overview of the current situation in our countries with a focus on energy prices and effects on industries (in particular steel industry)- presented at the Presidential meeting by the Presidents</w:t>
      </w:r>
    </w:p>
    <w:p w14:paraId="49A108B6" w14:textId="77777777" w:rsidR="009D0C3C" w:rsidRPr="00F33684" w:rsidRDefault="009D0C3C" w:rsidP="00673B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>Short Position paper/resolution on common demands regarding energy prices, Green Deal and ETS to be addressed to EU-commission and governments (prepared by OS KOVO)</w:t>
      </w:r>
    </w:p>
    <w:p w14:paraId="41D81512" w14:textId="77777777" w:rsidR="009D0C3C" w:rsidRPr="00F33684" w:rsidRDefault="009D0C3C" w:rsidP="00673B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>Short Position paper with demands for higher wages, strengthening of collective bargaining with demands for action plans to implement EU minimum wage directive (prepared by OZ KOVO)</w:t>
      </w:r>
    </w:p>
    <w:p w14:paraId="19AD340D" w14:textId="77777777" w:rsidR="009D0C3C" w:rsidRPr="00F33684" w:rsidRDefault="009D0C3C" w:rsidP="00673B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>Inzell Seminar – Outlook: program and topics (IG Metall Bavaria)</w:t>
      </w:r>
    </w:p>
    <w:p w14:paraId="02912A74" w14:textId="24B28867" w:rsidR="009D0C3C" w:rsidRPr="00F33684" w:rsidRDefault="009D0C3C" w:rsidP="00673B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33684">
        <w:rPr>
          <w:rFonts w:cstheme="minorHAnsi"/>
          <w:sz w:val="24"/>
          <w:szCs w:val="24"/>
        </w:rPr>
        <w:t>Further activities</w:t>
      </w:r>
    </w:p>
    <w:p w14:paraId="5487748C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</w:p>
    <w:p w14:paraId="6B8F0642" w14:textId="532BB85F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t xml:space="preserve"> </w:t>
      </w:r>
    </w:p>
    <w:p w14:paraId="68F0054A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br/>
        <w:t>See you in Slovenia</w:t>
      </w:r>
    </w:p>
    <w:p w14:paraId="5B07D6B3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t>Best regards</w:t>
      </w:r>
    </w:p>
    <w:p w14:paraId="56C483AB" w14:textId="0527EC59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br/>
      </w:r>
    </w:p>
    <w:p w14:paraId="4BFC0D83" w14:textId="4AACB797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t>Lidija Jerkič,</w:t>
      </w:r>
    </w:p>
    <w:p w14:paraId="1F9F44FE" w14:textId="4AD7AA65" w:rsidR="00F02EAF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F33684">
        <w:rPr>
          <w:rFonts w:cstheme="minorHAnsi"/>
          <w:sz w:val="24"/>
          <w:szCs w:val="24"/>
          <w:lang w:eastAsia="sl-SI"/>
        </w:rPr>
        <w:t>President of SKEI</w:t>
      </w:r>
    </w:p>
    <w:p w14:paraId="36C507AA" w14:textId="690F2121" w:rsidR="007E3D0E" w:rsidRPr="00F33684" w:rsidRDefault="007E3D0E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</w:p>
    <w:p w14:paraId="3C26750D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</w:p>
    <w:p w14:paraId="2A655714" w14:textId="77777777" w:rsidR="00F02EAF" w:rsidRPr="00F33684" w:rsidRDefault="00F02EAF" w:rsidP="00673BA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C295C7" w14:textId="77777777" w:rsidR="00DB22D1" w:rsidRPr="00F33684" w:rsidRDefault="00DB22D1" w:rsidP="00673B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B22D1" w:rsidRPr="00F3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D19"/>
    <w:multiLevelType w:val="hybridMultilevel"/>
    <w:tmpl w:val="1B6C69A4"/>
    <w:lvl w:ilvl="0" w:tplc="EF52D06C">
      <w:numFmt w:val="bullet"/>
      <w:lvlText w:val=""/>
      <w:lvlJc w:val="left"/>
      <w:pPr>
        <w:ind w:left="720" w:hanging="360"/>
      </w:pPr>
      <w:rPr>
        <w:rFonts w:ascii="Symbol" w:eastAsiaTheme="minorHAnsi" w:hAnsi="Symbol" w:cs="Biom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9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6"/>
    <w:rsid w:val="00604130"/>
    <w:rsid w:val="00673BA2"/>
    <w:rsid w:val="007E3D0E"/>
    <w:rsid w:val="009A6630"/>
    <w:rsid w:val="009A7948"/>
    <w:rsid w:val="009D0560"/>
    <w:rsid w:val="009D0C3C"/>
    <w:rsid w:val="00A93472"/>
    <w:rsid w:val="00B540CF"/>
    <w:rsid w:val="00DB22D1"/>
    <w:rsid w:val="00E009CC"/>
    <w:rsid w:val="00E16C07"/>
    <w:rsid w:val="00F02EAF"/>
    <w:rsid w:val="00F33684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9B7"/>
  <w15:chartTrackingRefBased/>
  <w15:docId w15:val="{7D045335-F85F-47A0-8345-48647DD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EAF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2EA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3368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68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7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Sabina Bizjan</cp:lastModifiedBy>
  <cp:revision>10</cp:revision>
  <dcterms:created xsi:type="dcterms:W3CDTF">2022-12-08T18:55:00Z</dcterms:created>
  <dcterms:modified xsi:type="dcterms:W3CDTF">2023-01-24T07:57:00Z</dcterms:modified>
</cp:coreProperties>
</file>